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3981"/>
        <w:gridCol w:w="5966"/>
        <w:gridCol w:w="1923"/>
      </w:tblGrid>
      <w:tr w:rsidR="0096699B" w:rsidRPr="0096699B" w14:paraId="5412AA12" w14:textId="77777777" w:rsidTr="0096699B">
        <w:trPr>
          <w:trHeight w:val="720"/>
          <w:tblCellSpacing w:w="15" w:type="dxa"/>
        </w:trPr>
        <w:tc>
          <w:tcPr>
            <w:tcW w:w="57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5BB74D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BEF1A3E" w14:textId="2EF2A509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TT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5BB74D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ECE8CFF" w14:textId="1A489C09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Sản phẩm và vật liệu có đặc tính xanh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5BB74D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503EF9F" w14:textId="0C408B58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Ví dụ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5BB74D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430C9090" w14:textId="65B7D7E2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Tín chỉ liên quan trong</w:t>
            </w:r>
            <w:r w:rsidRPr="0096699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LOTUS NC v3</w:t>
            </w:r>
          </w:p>
        </w:tc>
      </w:tr>
      <w:tr w:rsidR="0096699B" w:rsidRPr="0096699B" w14:paraId="3F150213" w14:textId="77777777" w:rsidTr="0096699B">
        <w:trPr>
          <w:trHeight w:val="36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6B13527F" w14:textId="777777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F50C9CC" w14:textId="66F752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tái sử dụng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395A7419" w14:textId="4CD10E27" w:rsidR="0096699B" w:rsidRPr="0096699B" w:rsidRDefault="003E593D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Gạch lát, gạch vỡ, gỗ xể tận dụng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5E24A684" w14:textId="777777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MR-2</w:t>
            </w:r>
          </w:p>
        </w:tc>
      </w:tr>
      <w:tr w:rsidR="0096699B" w:rsidRPr="0096699B" w14:paraId="2C48CD1C" w14:textId="77777777" w:rsidTr="0096699B">
        <w:trPr>
          <w:trHeight w:val="36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3FD70DD" w14:textId="777777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CDF9F95" w14:textId="35323E1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có thành phần tái chế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39F9F40A" w14:textId="16B1A526" w:rsidR="0096699B" w:rsidRPr="0096699B" w:rsidRDefault="003E593D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Thép, trần/tấm thạch cao, thảm, cách âm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45140677" w14:textId="777777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MR-2</w:t>
            </w:r>
          </w:p>
        </w:tc>
      </w:tr>
      <w:tr w:rsidR="0096699B" w:rsidRPr="0096699B" w14:paraId="76530B8A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7FF188C1" w14:textId="777777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70184F4B" w14:textId="74DACF1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có nguồn gốc địa phương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6FA6E1C3" w14:textId="3B5C5756" w:rsidR="0096699B" w:rsidRPr="0096699B" w:rsidRDefault="003E593D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Thu gom, khai thác và /hoặc sản xuất trong phạm vi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150 km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từ dự án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từ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14/10/2024)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702FD6DF" w14:textId="777777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MR-2</w:t>
            </w:r>
          </w:p>
        </w:tc>
      </w:tr>
      <w:tr w:rsidR="0096699B" w:rsidRPr="0096699B" w14:paraId="6F039395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6AEEA7F0" w14:textId="777777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60AD974C" w14:textId="34AE7101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tái tạo nhanh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7E923B36" w14:textId="7994230C" w:rsidR="0096699B" w:rsidRPr="0096699B" w:rsidRDefault="003E593D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Cách nhiệt dùng cotton, sàn bằng tre, vải sơn lót sàn, bảng/tấm bằng rơm 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4AF68971" w14:textId="777777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MR-2</w:t>
            </w:r>
          </w:p>
        </w:tc>
      </w:tr>
      <w:tr w:rsidR="0096699B" w:rsidRPr="0096699B" w14:paraId="6418E072" w14:textId="77777777" w:rsidTr="0096699B">
        <w:trPr>
          <w:trHeight w:val="36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7741ABAB" w14:textId="77777777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D63B8BB" w14:textId="14C8F6D1" w:rsidR="0096699B" w:rsidRPr="0096699B" w:rsidRDefault="0096699B" w:rsidP="0096699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Gỗ từ nguồn bền vững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080CA846" w14:textId="16EDF15F" w:rsidR="0096699B" w:rsidRPr="0096699B" w:rsidRDefault="00A30423" w:rsidP="00A304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82828"/>
                <w:kern w:val="0"/>
                <w14:ligatures w14:val="none"/>
              </w:rPr>
              <w:t xml:space="preserve">Gỗ được chứng nhận từ </w:t>
            </w:r>
            <w:r w:rsidR="0096699B" w:rsidRPr="0096699B">
              <w:rPr>
                <w:rFonts w:ascii="Arial" w:eastAsia="Times New Roman" w:hAnsi="Arial" w:cs="Arial"/>
                <w:color w:val="282828"/>
                <w:kern w:val="0"/>
                <w14:ligatures w14:val="none"/>
              </w:rPr>
              <w:t>Forest Stewardship Council (FSC)</w:t>
            </w:r>
            <w:r>
              <w:rPr>
                <w:rFonts w:ascii="Arial" w:eastAsia="Times New Roman" w:hAnsi="Arial" w:cs="Arial"/>
                <w:color w:val="282828"/>
                <w:kern w:val="0"/>
                <w14:ligatures w14:val="none"/>
              </w:rPr>
              <w:t>. Gỗ được chứng nhận từ chương trình</w:t>
            </w:r>
            <w:r w:rsidR="0096699B" w:rsidRPr="0096699B">
              <w:rPr>
                <w:rFonts w:ascii="Arial" w:eastAsia="Times New Roman" w:hAnsi="Arial" w:cs="Arial"/>
                <w:color w:val="282828"/>
                <w:kern w:val="0"/>
                <w14:ligatures w14:val="none"/>
              </w:rPr>
              <w:t xml:space="preserve"> Endorsement of Forest Certification (PEFC)</w:t>
            </w:r>
            <w:r>
              <w:rPr>
                <w:rFonts w:ascii="Arial" w:eastAsia="Times New Roman" w:hAnsi="Arial" w:cs="Arial"/>
                <w:color w:val="282828"/>
                <w:kern w:val="0"/>
                <w14:ligatures w14:val="none"/>
              </w:rPr>
              <w:t xml:space="preserve">, gỗ được chứng nhận bởi </w:t>
            </w:r>
            <w:r w:rsidR="0096699B" w:rsidRPr="0096699B">
              <w:rPr>
                <w:rFonts w:ascii="Arial" w:eastAsia="Times New Roman" w:hAnsi="Arial" w:cs="Arial"/>
                <w:color w:val="282828"/>
                <w:kern w:val="0"/>
                <w14:ligatures w14:val="none"/>
              </w:rPr>
              <w:t xml:space="preserve">Vietnam Forest Certification Scheme (VFCS) 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68A02E30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MR-2</w:t>
            </w:r>
          </w:p>
        </w:tc>
      </w:tr>
      <w:tr w:rsidR="0096699B" w:rsidRPr="0096699B" w14:paraId="41A5C0D1" w14:textId="77777777" w:rsidTr="0096699B">
        <w:trPr>
          <w:trHeight w:val="1095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9675CAB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6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7D5ACB22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Materials with third-party certification based on whole lifecycle analysis (LCA)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1F2FCE57" w14:textId="3C303CD2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Global GreenTag LCARate, Cradle to Cradle, </w:t>
            </w:r>
            <w:r w:rsidR="00A3042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đánh giá bền vững </w:t>
            </w: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NSF 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080BA42B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MR-2</w:t>
            </w:r>
          </w:p>
        </w:tc>
      </w:tr>
      <w:tr w:rsidR="0096699B" w:rsidRPr="0096699B" w14:paraId="20D99884" w14:textId="77777777" w:rsidTr="0096699B">
        <w:trPr>
          <w:trHeight w:val="1095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0EE2D870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F95F13E" w14:textId="6D63FF76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có xác minh từ bên thứ ba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654A5FA" w14:textId="1B4C8E23" w:rsidR="0096699B" w:rsidRPr="0096699B" w:rsidRDefault="00A30423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Tuyên bố môi trường của bên thứ ba xác minh bằng tuyên bố hoặc chứng nhận bằng nhãn xanh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1870221E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MR-2</w:t>
            </w:r>
          </w:p>
        </w:tc>
      </w:tr>
      <w:tr w:rsidR="0096699B" w:rsidRPr="0096699B" w14:paraId="23CFC0BA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6BCBB98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175A68A" w14:textId="7712901B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không nung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3982BA53" w14:textId="0E85835D" w:rsidR="0096699B" w:rsidRPr="0096699B" w:rsidRDefault="003E593D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Gạch bê tông, tấm thạch cao, tấm bê tông đúc sẵn, gạch AAC 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6732D2D9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MR-3</w:t>
            </w:r>
          </w:p>
        </w:tc>
      </w:tr>
      <w:tr w:rsidR="0096699B" w:rsidRPr="0096699B" w14:paraId="7A282522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742156A4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3E05BED3" w14:textId="066C7A1A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có phát thải thấp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7D767832" w14:textId="0ABF40B4" w:rsidR="0096699B" w:rsidRPr="0096699B" w:rsidRDefault="00EA2F0D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Sơn, chất phủ, keo dính, </w:t>
            </w:r>
            <w:r w:rsidR="003E59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keo trám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có VOC thấp hoặc bằng 0. </w:t>
            </w:r>
            <w:r w:rsidR="003E59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Sản phẩm gỗ composit có hàm lượng formaldehyde thấp hoặc bằng 0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44EE044F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H-PR-2 and H-2</w:t>
            </w:r>
          </w:p>
        </w:tc>
      </w:tr>
      <w:tr w:rsidR="0096699B" w:rsidRPr="0096699B" w14:paraId="07384250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712592C4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97C6E80" w14:textId="7DD6C90D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Thiết bị vệ sinh hiệu năng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5A803BC" w14:textId="5DCEE611" w:rsidR="0096699B" w:rsidRPr="0096699B" w:rsidRDefault="00EA2F0D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Toilet có hai nút bấm hoặc hiệu suất cao, bồn tiểu không nước, vòi có lưu lượng nước nhỏ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59A417F7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W-PR-1, W-1</w:t>
            </w:r>
          </w:p>
        </w:tc>
      </w:tr>
      <w:tr w:rsidR="0096699B" w:rsidRPr="0096699B" w14:paraId="1F1D8602" w14:textId="77777777" w:rsidTr="0096699B">
        <w:trPr>
          <w:trHeight w:val="36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1454B9E7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116C874C" w14:textId="01977B4A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Hệ thống tưới hiệu năng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0B8F20D1" w14:textId="60B3F6B3" w:rsidR="0096699B" w:rsidRPr="0096699B" w:rsidRDefault="00EA2F0D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Tưới nhỏ giọt, tưới với cảm biến ẩm của đất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0CEA99DE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W-2</w:t>
            </w:r>
          </w:p>
        </w:tc>
      </w:tr>
      <w:tr w:rsidR="0096699B" w:rsidRPr="0096699B" w14:paraId="0D284785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AAAC295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13F7AF64" w14:textId="1CBAC6AA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liệu/hệ thống kiểm soát chảy tràn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01039F7" w14:textId="6F1005BE" w:rsidR="0096699B" w:rsidRPr="0096699B" w:rsidRDefault="00EA2F0D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Hệ thống thu nước mưa, vật liệu thấm hút và mặt lát dùng loại ô bàn cờ (ô lưới mở)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298C79C5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SE-4</w:t>
            </w:r>
          </w:p>
        </w:tc>
      </w:tr>
      <w:tr w:rsidR="0096699B" w:rsidRPr="0096699B" w14:paraId="4BA98561" w14:textId="77777777" w:rsidTr="0096699B">
        <w:trPr>
          <w:trHeight w:val="1095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D4C81B2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13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B187556" w14:textId="7A4D3640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Môi chất lạnh thân thiện môi trường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45A3EC1" w14:textId="2604DA98" w:rsidR="0096699B" w:rsidRPr="0096699B" w:rsidRDefault="00EA2F0D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Môi chất lạnh thay thế có chỉ số tác động thấp thường dùng cho các hệ làm lạnh, làm mát và sưởi ấm bằng bơm nhiệt cho tòa nhà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25265C24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SE-6</w:t>
            </w:r>
          </w:p>
        </w:tc>
      </w:tr>
      <w:tr w:rsidR="0096699B" w:rsidRPr="0096699B" w14:paraId="298CD470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16EABD6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DC3032A" w14:textId="3E64C848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phản xạ cao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D5D349B" w14:textId="1F87928A" w:rsidR="0096699B" w:rsidRPr="0096699B" w:rsidRDefault="001E6499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Bề mặt lát và mái với hệ số phản xạ mặt trời cao  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(SRI)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0BB7E9B1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H-6, SE-5, E-PR-3, E-2, E-3</w:t>
            </w:r>
          </w:p>
        </w:tc>
      </w:tr>
      <w:tr w:rsidR="0096699B" w:rsidRPr="0096699B" w14:paraId="33824626" w14:textId="77777777" w:rsidTr="0096699B">
        <w:trPr>
          <w:trHeight w:val="1095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1ABE9BD0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1D6C4D36" w14:textId="1AF6F40A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Cấu kiện vỏ công trình hiệu năng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EDAD181" w14:textId="1A48DA2C" w:rsidR="0096699B" w:rsidRPr="0096699B" w:rsidRDefault="00EA2F0D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Kính hiệu quả năng lượng với hệ số SHGC và U-value thấp, vật liệu cách nhiệt với hệ số dẫn nhiệt thấp 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bọt 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XPS,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bọt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PU,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len đá, v.v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),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gạch block 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AAC 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0BA4273F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H-6, E-PR-1, E-PR-3, E-2, E-3</w:t>
            </w:r>
          </w:p>
        </w:tc>
      </w:tr>
      <w:tr w:rsidR="0096699B" w:rsidRPr="0096699B" w14:paraId="045B949D" w14:textId="77777777" w:rsidTr="0096699B">
        <w:trPr>
          <w:trHeight w:val="1095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7C9E45E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074AA558" w14:textId="62A07671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Thiết bị HVAC hiệu năng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5B5E77A" w14:textId="682C29FC" w:rsidR="0096699B" w:rsidRPr="0096699B" w:rsidRDefault="001E6499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Hệ thống HVAC với giá trị CSPF cao (cho máy lạnh không nối ống gió) và COP cao cho hệ thóng biến tần (inverter, VSD/VFD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).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3E7E0A3D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E-PR-1, E-PR-3, E-2, E-3, E-4</w:t>
            </w:r>
          </w:p>
        </w:tc>
      </w:tr>
      <w:tr w:rsidR="0096699B" w:rsidRPr="0096699B" w14:paraId="72F75B4C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8610554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4D164D7E" w14:textId="4EBCB050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Thiết bị chiếu sáng hiệu quả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6BA7BCC7" w14:textId="72895208" w:rsidR="0096699B" w:rsidRPr="0096699B" w:rsidRDefault="001E6499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Thiết bị chiếu sáng hiệu quả cao (với mật độ quang thông cao lm/W), điều khiển chiếu sáng và cảm biến chiếu sáng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1D020E9D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E-PR-1, E-PR-3, E-2, E-5</w:t>
            </w:r>
          </w:p>
        </w:tc>
      </w:tr>
      <w:tr w:rsidR="0096699B" w:rsidRPr="0096699B" w14:paraId="2799F537" w14:textId="77777777" w:rsidTr="0096699B">
        <w:trPr>
          <w:trHeight w:val="36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167670A4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8CC0B22" w14:textId="74C91B91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Thiết bị năng lượng tái tạo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6D4031A" w14:textId="140C94EE" w:rsidR="0096699B" w:rsidRPr="0096699B" w:rsidRDefault="001E6499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Tấm thu năng lượng mặt trời, phong năng, địa nhiệt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2E87B791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E-2, E-8</w:t>
            </w:r>
          </w:p>
        </w:tc>
      </w:tr>
      <w:tr w:rsidR="0096699B" w:rsidRPr="0096699B" w14:paraId="75E3860B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8611A04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02FFFE5" w14:textId="3E4F1D5D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cho tiện nghi âm học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6C78B201" w14:textId="212B40C5" w:rsidR="0096699B" w:rsidRPr="0096699B" w:rsidRDefault="00EA2F0D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Vật liệu cách âm tốt, hấp thụ âm thanh tốt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6D51CAF2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H-7</w:t>
            </w:r>
          </w:p>
        </w:tc>
      </w:tr>
      <w:tr w:rsidR="0096699B" w:rsidRPr="0096699B" w14:paraId="34741265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349A55FF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1FE1F72C" w14:textId="56A1AB31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Sản phẩm </w:t>
            </w:r>
            <w:r w:rsidR="001E649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giảm sử dụng bê tông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3AD41D2A" w14:textId="7A65AA24" w:rsidR="0096699B" w:rsidRPr="0096699B" w:rsidRDefault="00345CE7" w:rsidP="00345C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Tấm đúc sẵn, tấm rỗng, dầm và cột ứng suất trước. 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766FA75A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MR-1</w:t>
            </w:r>
          </w:p>
        </w:tc>
      </w:tr>
      <w:tr w:rsidR="0096699B" w:rsidRPr="0096699B" w14:paraId="13E0CACA" w14:textId="77777777" w:rsidTr="0096699B">
        <w:trPr>
          <w:trHeight w:val="720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63F27957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6825F7D6" w14:textId="62DEC9D5" w:rsidR="0096699B" w:rsidRPr="0096699B" w:rsidRDefault="001E6499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Thiết bị giám sát nước và năng lượng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13A1C8E7" w14:textId="2DCFE4B3" w:rsidR="0096699B" w:rsidRPr="0096699B" w:rsidRDefault="001E6499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Công tơ năng lượng và nước, hệ thống giám sát điện năng, hệ thống quản lý tòa nhà </w:t>
            </w:r>
            <w:r w:rsidR="0096699B"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(BMS)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40A4F892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E-6, W-3</w:t>
            </w:r>
          </w:p>
        </w:tc>
      </w:tr>
      <w:tr w:rsidR="0096699B" w:rsidRPr="0096699B" w14:paraId="4A263169" w14:textId="77777777" w:rsidTr="0096699B">
        <w:trPr>
          <w:trHeight w:val="1095"/>
          <w:tblCellSpacing w:w="15" w:type="dxa"/>
        </w:trPr>
        <w:tc>
          <w:tcPr>
            <w:tcW w:w="0" w:type="auto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31D06161" w14:textId="77777777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34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22349058" w14:textId="01F6DE3D" w:rsidR="0096699B" w:rsidRPr="0096699B" w:rsidRDefault="001E6499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Thang máy hiệu suất cao</w:t>
            </w:r>
          </w:p>
        </w:tc>
        <w:tc>
          <w:tcPr>
            <w:tcW w:w="5025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14:paraId="55924C18" w14:textId="4D6C53DB" w:rsidR="0096699B" w:rsidRPr="0096699B" w:rsidRDefault="001E6499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Thang máy với hiệu suất năng lượng loại A tuân theo hướng dẫn VDI 4707 Phần 1, thang máy trang bị dẫn động VVVF, dẫn động tái sinh, và đèn hiệu suất cao </w:t>
            </w:r>
          </w:p>
        </w:tc>
        <w:tc>
          <w:tcPr>
            <w:tcW w:w="1590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F5F5F5"/>
            <w:tcMar>
              <w:top w:w="120" w:type="dxa"/>
              <w:left w:w="300" w:type="dxa"/>
              <w:bottom w:w="120" w:type="dxa"/>
              <w:right w:w="0" w:type="dxa"/>
            </w:tcMar>
            <w:vAlign w:val="center"/>
            <w:hideMark/>
          </w:tcPr>
          <w:p w14:paraId="687E2389" w14:textId="2B62D790" w:rsidR="0096699B" w:rsidRPr="0096699B" w:rsidRDefault="0096699B" w:rsidP="009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14:ligatures w14:val="none"/>
              </w:rPr>
            </w:pPr>
            <w:r w:rsidRPr="0096699B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E-</w:t>
            </w:r>
            <w:r w:rsidR="001E649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</w:tr>
    </w:tbl>
    <w:p w14:paraId="36425F8A" w14:textId="17633B9B" w:rsidR="0096699B" w:rsidRPr="0096699B" w:rsidRDefault="00345CE7" w:rsidP="0096699B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0A0A0A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Liên kết tới cơ sở dữ liệu cho dịch vụ và sản phẩm xanh VGBC:</w:t>
      </w:r>
      <w:r w:rsidR="0096699B" w:rsidRPr="0096699B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hyperlink r:id="rId4" w:history="1">
        <w:r w:rsidR="0096699B" w:rsidRPr="0096699B">
          <w:rPr>
            <w:rFonts w:ascii="Arial" w:eastAsia="Times New Roman" w:hAnsi="Arial" w:cs="Arial"/>
            <w:b/>
            <w:bCs/>
            <w:i/>
            <w:iCs/>
            <w:color w:val="0000FF"/>
            <w:kern w:val="0"/>
            <w14:ligatures w14:val="none"/>
          </w:rPr>
          <w:t>greendatabase.vgbc.vn/en/products-services</w:t>
        </w:r>
      </w:hyperlink>
    </w:p>
    <w:p w14:paraId="2B57F52B" w14:textId="37F0DBC7" w:rsidR="0096699B" w:rsidRPr="0096699B" w:rsidRDefault="00345CE7" w:rsidP="0096699B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0A0A0A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Cách để vào cơ sở dữ liệu danh mục sản phẩm và dịch vụ xanh của VGBC</w:t>
      </w:r>
      <w:r w:rsidR="0096699B" w:rsidRPr="0096699B">
        <w:rPr>
          <w:rFonts w:ascii="Arial" w:eastAsia="Times New Roman" w:hAnsi="Arial" w:cs="Arial"/>
          <w:color w:val="000000"/>
          <w:kern w:val="0"/>
          <w14:ligatures w14:val="none"/>
        </w:rPr>
        <w:t>: </w:t>
      </w:r>
      <w:hyperlink r:id="rId5" w:history="1">
        <w:r w:rsidR="0096699B" w:rsidRPr="0096699B">
          <w:rPr>
            <w:rFonts w:ascii="Arial" w:eastAsia="Times New Roman" w:hAnsi="Arial" w:cs="Arial"/>
            <w:b/>
            <w:bCs/>
            <w:i/>
            <w:iCs/>
            <w:color w:val="0000FF"/>
            <w:kern w:val="0"/>
            <w:u w:val="single"/>
            <w14:ligatures w14:val="none"/>
          </w:rPr>
          <w:t>greendatabase.vgbc.vn/en/how-to-get-listed</w:t>
        </w:r>
      </w:hyperlink>
    </w:p>
    <w:p w14:paraId="55EFEA73" w14:textId="77777777" w:rsidR="001C288B" w:rsidRDefault="001C288B"/>
    <w:sectPr w:rsidR="001C288B" w:rsidSect="0096699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C6"/>
    <w:rsid w:val="00011AC6"/>
    <w:rsid w:val="001C288B"/>
    <w:rsid w:val="001E6499"/>
    <w:rsid w:val="00345CE7"/>
    <w:rsid w:val="003E593D"/>
    <w:rsid w:val="0096699B"/>
    <w:rsid w:val="00A30423"/>
    <w:rsid w:val="00EA2F0D"/>
    <w:rsid w:val="00E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E8A1"/>
  <w15:chartTrackingRefBased/>
  <w15:docId w15:val="{1A3F0BEC-E865-44DE-9CE2-C92B1B3A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9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66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eendatabase.vgbc.vn/en/how-to-get-listed" TargetMode="External"/><Relationship Id="rId4" Type="http://schemas.openxmlformats.org/officeDocument/2006/relationships/hyperlink" Target="http://greendatabase.vgbc.vn/en/products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3</cp:revision>
  <dcterms:created xsi:type="dcterms:W3CDTF">2024-10-14T08:11:00Z</dcterms:created>
  <dcterms:modified xsi:type="dcterms:W3CDTF">2024-10-14T08:36:00Z</dcterms:modified>
</cp:coreProperties>
</file>